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7CABA" w14:textId="77777777" w:rsidR="008C6356" w:rsidRDefault="0030270B">
      <w:pPr>
        <w:rPr>
          <w:sz w:val="28"/>
          <w:szCs w:val="28"/>
          <w:lang w:eastAsia="ar-SA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810602" wp14:editId="31D04522">
                <wp:simplePos x="0" y="0"/>
                <wp:positionH relativeFrom="page">
                  <wp:posOffset>3487420</wp:posOffset>
                </wp:positionH>
                <wp:positionV relativeFrom="page">
                  <wp:posOffset>685346</wp:posOffset>
                </wp:positionV>
                <wp:extent cx="636270" cy="800100"/>
                <wp:effectExtent l="0" t="0" r="0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3627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oel="http://schemas.microsoft.com/office/2019/extlst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9264;o:allowoverlap:true;o:allowincell:true;mso-position-horizontal-relative:page;margin-left:274.60pt;mso-position-horizontal:absolute;mso-position-vertical-relative:page;margin-top:53.96pt;mso-position-vertical:absolute;width:50.10pt;height:63.00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</w:p>
    <w:p w14:paraId="3028F19A" w14:textId="77777777" w:rsidR="008C6356" w:rsidRDefault="008C6356">
      <w:pPr>
        <w:rPr>
          <w:sz w:val="28"/>
          <w:szCs w:val="28"/>
          <w:lang w:eastAsia="ar-SA"/>
        </w:rPr>
      </w:pPr>
    </w:p>
    <w:p w14:paraId="2DC964FB" w14:textId="77777777" w:rsidR="008C6356" w:rsidRDefault="008C6356">
      <w:pPr>
        <w:rPr>
          <w:sz w:val="28"/>
          <w:szCs w:val="28"/>
          <w:lang w:eastAsia="ar-SA"/>
        </w:rPr>
      </w:pPr>
    </w:p>
    <w:p w14:paraId="2233C854" w14:textId="77777777" w:rsidR="008C6356" w:rsidRDefault="0030270B">
      <w:pPr>
        <w:jc w:val="center"/>
        <w:rPr>
          <w:rFonts w:cstheme="minorBidi"/>
          <w:sz w:val="28"/>
          <w:szCs w:val="28"/>
          <w:lang w:eastAsia="en-US"/>
        </w:rPr>
      </w:pPr>
      <w:r>
        <w:rPr>
          <w:rFonts w:cstheme="minorBidi"/>
          <w:sz w:val="28"/>
          <w:szCs w:val="28"/>
          <w:lang w:eastAsia="en-US"/>
        </w:rPr>
        <w:t xml:space="preserve">ХАНТЫ-МАНСИЙСКИЙ </w:t>
      </w:r>
    </w:p>
    <w:p w14:paraId="3798FB82" w14:textId="77777777" w:rsidR="008C6356" w:rsidRDefault="0030270B">
      <w:pPr>
        <w:jc w:val="center"/>
        <w:rPr>
          <w:rFonts w:cstheme="minorBidi"/>
          <w:sz w:val="28"/>
          <w:szCs w:val="28"/>
          <w:lang w:eastAsia="en-US"/>
        </w:rPr>
      </w:pPr>
      <w:r>
        <w:rPr>
          <w:rFonts w:cstheme="minorBidi"/>
          <w:sz w:val="28"/>
          <w:szCs w:val="28"/>
          <w:lang w:eastAsia="en-US"/>
        </w:rPr>
        <w:t>МУНИЦИПАЛЬНЫЙ РАЙОН</w:t>
      </w:r>
    </w:p>
    <w:p w14:paraId="02F57E86" w14:textId="77777777" w:rsidR="008C6356" w:rsidRDefault="0030270B">
      <w:pPr>
        <w:jc w:val="center"/>
        <w:rPr>
          <w:rFonts w:cstheme="minorBidi"/>
          <w:sz w:val="28"/>
          <w:szCs w:val="28"/>
          <w:lang w:eastAsia="en-US"/>
        </w:rPr>
      </w:pPr>
      <w:r>
        <w:rPr>
          <w:rFonts w:cstheme="minorBidi"/>
          <w:sz w:val="28"/>
          <w:szCs w:val="28"/>
          <w:lang w:eastAsia="en-US"/>
        </w:rPr>
        <w:t>Ханты-Мансийский автономный округ – Югра</w:t>
      </w:r>
    </w:p>
    <w:p w14:paraId="1F039B6C" w14:textId="77777777" w:rsidR="008C6356" w:rsidRDefault="008C6356">
      <w:pPr>
        <w:jc w:val="center"/>
        <w:rPr>
          <w:rFonts w:cstheme="minorBidi"/>
          <w:sz w:val="28"/>
          <w:szCs w:val="28"/>
          <w:lang w:eastAsia="en-US"/>
        </w:rPr>
      </w:pPr>
    </w:p>
    <w:p w14:paraId="686E2F50" w14:textId="77777777" w:rsidR="008C6356" w:rsidRDefault="0030270B">
      <w:pPr>
        <w:jc w:val="center"/>
        <w:rPr>
          <w:rFonts w:cstheme="minorBidi"/>
          <w:b/>
          <w:sz w:val="28"/>
          <w:szCs w:val="28"/>
          <w:lang w:eastAsia="en-US"/>
        </w:rPr>
      </w:pPr>
      <w:r>
        <w:rPr>
          <w:rFonts w:cstheme="minorBidi"/>
          <w:b/>
          <w:sz w:val="28"/>
          <w:szCs w:val="28"/>
          <w:lang w:eastAsia="en-US"/>
        </w:rPr>
        <w:t>АДМИНИСТРАЦИЯ ХАНТЫ-МАНСИЙСКОГО РАЙОНА</w:t>
      </w:r>
    </w:p>
    <w:p w14:paraId="6619FFEE" w14:textId="77777777" w:rsidR="008C6356" w:rsidRDefault="008C6356">
      <w:pPr>
        <w:jc w:val="center"/>
        <w:rPr>
          <w:rFonts w:cstheme="minorBidi"/>
          <w:b/>
          <w:sz w:val="28"/>
          <w:szCs w:val="28"/>
          <w:lang w:eastAsia="en-US"/>
        </w:rPr>
      </w:pPr>
    </w:p>
    <w:p w14:paraId="0E7C2E92" w14:textId="77777777" w:rsidR="008C6356" w:rsidRDefault="0030270B">
      <w:pPr>
        <w:jc w:val="center"/>
        <w:rPr>
          <w:rFonts w:cstheme="minorBidi"/>
          <w:b/>
          <w:sz w:val="28"/>
          <w:szCs w:val="28"/>
          <w:lang w:eastAsia="en-US"/>
        </w:rPr>
      </w:pPr>
      <w:r>
        <w:rPr>
          <w:rFonts w:cstheme="minorBidi"/>
          <w:b/>
          <w:sz w:val="28"/>
          <w:szCs w:val="28"/>
          <w:lang w:eastAsia="en-US"/>
        </w:rPr>
        <w:t xml:space="preserve">П О С Т А Н О В Л Е Н И Е </w:t>
      </w:r>
    </w:p>
    <w:p w14:paraId="4D135A19" w14:textId="77777777" w:rsidR="008C6356" w:rsidRDefault="008C6356">
      <w:pPr>
        <w:jc w:val="center"/>
        <w:rPr>
          <w:sz w:val="28"/>
          <w:szCs w:val="28"/>
          <w:lang w:eastAsia="en-US"/>
        </w:rPr>
      </w:pPr>
    </w:p>
    <w:p w14:paraId="7A7460B9" w14:textId="68513347" w:rsidR="008C6356" w:rsidRDefault="0030270B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от                                                                                               </w:t>
      </w:r>
      <w:r w:rsidR="0075137C">
        <w:rPr>
          <w:sz w:val="28"/>
          <w:szCs w:val="28"/>
          <w:lang w:eastAsia="en-US"/>
        </w:rPr>
        <w:t xml:space="preserve">           </w:t>
      </w:r>
      <w:r>
        <w:rPr>
          <w:sz w:val="28"/>
          <w:szCs w:val="28"/>
          <w:lang w:eastAsia="en-US"/>
        </w:rPr>
        <w:t xml:space="preserve">  № </w:t>
      </w:r>
    </w:p>
    <w:p w14:paraId="5DAF8BC5" w14:textId="77777777" w:rsidR="008C6356" w:rsidRDefault="0030270B">
      <w:pPr>
        <w:rPr>
          <w:i/>
          <w:lang w:eastAsia="en-US"/>
        </w:rPr>
      </w:pPr>
      <w:r>
        <w:rPr>
          <w:i/>
          <w:lang w:eastAsia="en-US"/>
        </w:rPr>
        <w:t>г. Ханты-Мансийск</w:t>
      </w:r>
    </w:p>
    <w:p w14:paraId="3291FA6E" w14:textId="77777777" w:rsidR="008C6356" w:rsidRDefault="008C6356">
      <w:pPr>
        <w:jc w:val="both"/>
        <w:rPr>
          <w:sz w:val="28"/>
          <w:szCs w:val="20"/>
          <w:lang w:eastAsia="ar-SA"/>
        </w:rPr>
      </w:pPr>
    </w:p>
    <w:p w14:paraId="25411D16" w14:textId="77777777" w:rsidR="008C6356" w:rsidRDefault="008C6356">
      <w:pPr>
        <w:rPr>
          <w:sz w:val="20"/>
          <w:szCs w:val="20"/>
          <w:lang w:eastAsia="ar-SA"/>
        </w:rPr>
      </w:pPr>
    </w:p>
    <w:p w14:paraId="4E05A7A3" w14:textId="77777777" w:rsidR="008C6356" w:rsidRDefault="0030270B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внесении изменений в постановление </w:t>
      </w:r>
    </w:p>
    <w:p w14:paraId="49FCFF77" w14:textId="77777777" w:rsidR="008C6356" w:rsidRDefault="0030270B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Ханты-Мансийского </w:t>
      </w:r>
    </w:p>
    <w:p w14:paraId="09E15D9D" w14:textId="77777777" w:rsidR="008C6356" w:rsidRDefault="0030270B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района от 24.08.2023 № 451 </w:t>
      </w:r>
      <w:bookmarkStart w:id="0" w:name="_Hlk215680661"/>
      <w:r>
        <w:rPr>
          <w:bCs/>
          <w:sz w:val="28"/>
          <w:szCs w:val="28"/>
        </w:rPr>
        <w:t xml:space="preserve">«О мерах </w:t>
      </w:r>
    </w:p>
    <w:p w14:paraId="25D0FA4C" w14:textId="77777777" w:rsidR="008C6356" w:rsidRDefault="0030270B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реализации муниципальной </w:t>
      </w:r>
    </w:p>
    <w:p w14:paraId="5D1EFA2B" w14:textId="77777777" w:rsidR="008C6356" w:rsidRDefault="0030270B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программы Ханты-Мансийского района</w:t>
      </w:r>
    </w:p>
    <w:p w14:paraId="0870252E" w14:textId="77777777" w:rsidR="008C6356" w:rsidRDefault="0030270B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«Улучшение жилищных условий</w:t>
      </w:r>
    </w:p>
    <w:p w14:paraId="514F1C38" w14:textId="77777777" w:rsidR="008C6356" w:rsidRDefault="0030270B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жителей Ханты-Мансийского</w:t>
      </w:r>
    </w:p>
    <w:p w14:paraId="62FA6742" w14:textId="77777777" w:rsidR="008C6356" w:rsidRDefault="0030270B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района»</w:t>
      </w:r>
      <w:bookmarkEnd w:id="0"/>
    </w:p>
    <w:p w14:paraId="3B5843CA" w14:textId="77777777" w:rsidR="008C6356" w:rsidRDefault="008C6356">
      <w:pPr>
        <w:widowControl w:val="0"/>
        <w:tabs>
          <w:tab w:val="left" w:pos="0"/>
        </w:tabs>
        <w:rPr>
          <w:bCs/>
          <w:sz w:val="28"/>
          <w:szCs w:val="28"/>
        </w:rPr>
      </w:pPr>
    </w:p>
    <w:p w14:paraId="442D7D0A" w14:textId="77777777" w:rsidR="008C6356" w:rsidRDefault="008C6356">
      <w:pPr>
        <w:widowControl w:val="0"/>
        <w:tabs>
          <w:tab w:val="left" w:pos="0"/>
        </w:tabs>
        <w:rPr>
          <w:bCs/>
          <w:sz w:val="28"/>
          <w:szCs w:val="28"/>
        </w:rPr>
      </w:pPr>
    </w:p>
    <w:p w14:paraId="2022CE9D" w14:textId="77777777" w:rsidR="008C6356" w:rsidRDefault="0030270B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целях приведения муниципальных правовых актов </w:t>
      </w:r>
      <w:r>
        <w:rPr>
          <w:rFonts w:eastAsiaTheme="minorHAnsi"/>
          <w:sz w:val="28"/>
          <w:szCs w:val="28"/>
          <w:lang w:eastAsia="en-US"/>
        </w:rPr>
        <w:br/>
        <w:t>Ханты-Мансийского района в соответствие с действующим законодательством, руководствуясь статьей 32 Устава Ханты-Мансийского района:</w:t>
      </w:r>
    </w:p>
    <w:p w14:paraId="1743C995" w14:textId="1436771A" w:rsidR="008A2E9F" w:rsidRDefault="0030270B" w:rsidP="008A2E9F">
      <w:pPr>
        <w:pStyle w:val="af"/>
        <w:numPr>
          <w:ilvl w:val="0"/>
          <w:numId w:val="10"/>
        </w:numPr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1D50C8">
        <w:rPr>
          <w:rFonts w:eastAsiaTheme="minorHAnsi"/>
          <w:sz w:val="28"/>
          <w:szCs w:val="28"/>
          <w:lang w:eastAsia="en-US"/>
        </w:rPr>
        <w:t xml:space="preserve">Внести в </w:t>
      </w:r>
      <w:hyperlink r:id="rId13" w:tooltip="consultantplus://offline/ref=02B5F99D5BDEDFAE53DC8026519DBA3159688C5D77A6A7E69DB142EA7B86B9DB0299438389C211BA5A23EDCED8675C45nFn8H" w:history="1">
        <w:r w:rsidRPr="001D50C8">
          <w:rPr>
            <w:rFonts w:eastAsiaTheme="minorHAnsi"/>
            <w:sz w:val="28"/>
            <w:szCs w:val="28"/>
            <w:lang w:eastAsia="en-US"/>
          </w:rPr>
          <w:t>постановлени</w:t>
        </w:r>
      </w:hyperlink>
      <w:r w:rsidR="008A2E9F">
        <w:rPr>
          <w:rFonts w:eastAsiaTheme="minorHAnsi"/>
          <w:sz w:val="28"/>
          <w:szCs w:val="28"/>
          <w:lang w:eastAsia="en-US"/>
        </w:rPr>
        <w:t>е</w:t>
      </w:r>
      <w:r w:rsidRPr="001D50C8">
        <w:rPr>
          <w:rFonts w:eastAsiaTheme="minorHAnsi"/>
          <w:sz w:val="28"/>
          <w:szCs w:val="28"/>
          <w:lang w:eastAsia="en-US"/>
        </w:rPr>
        <w:t xml:space="preserve"> Администрации Ханты-Мансийского района от 24.08.2023 № 451 «О мерах по реализации муниципальной программы Ханты-Мансийского района «Улучшение жилищных условий жителей Ханты-Мансийского района» (далее – постановление)</w:t>
      </w:r>
      <w:r w:rsidR="008A2E9F">
        <w:rPr>
          <w:rFonts w:eastAsiaTheme="minorHAnsi"/>
          <w:sz w:val="28"/>
          <w:szCs w:val="28"/>
          <w:lang w:eastAsia="en-US"/>
        </w:rPr>
        <w:t xml:space="preserve"> следующие </w:t>
      </w:r>
      <w:r w:rsidRPr="001D50C8">
        <w:rPr>
          <w:rFonts w:eastAsiaTheme="minorHAnsi"/>
          <w:sz w:val="28"/>
          <w:szCs w:val="28"/>
          <w:lang w:eastAsia="en-US"/>
        </w:rPr>
        <w:t xml:space="preserve"> изменения</w:t>
      </w:r>
      <w:r w:rsidR="008A2E9F">
        <w:rPr>
          <w:rFonts w:eastAsiaTheme="minorHAnsi"/>
          <w:sz w:val="28"/>
          <w:szCs w:val="28"/>
          <w:lang w:eastAsia="en-US"/>
        </w:rPr>
        <w:t>:</w:t>
      </w:r>
      <w:r w:rsidR="00723BAB" w:rsidRPr="001D50C8">
        <w:rPr>
          <w:rFonts w:eastAsiaTheme="minorHAnsi"/>
          <w:sz w:val="28"/>
          <w:szCs w:val="28"/>
          <w:lang w:eastAsia="en-US"/>
        </w:rPr>
        <w:t xml:space="preserve"> </w:t>
      </w:r>
    </w:p>
    <w:p w14:paraId="78334B36" w14:textId="77777777" w:rsidR="00D82C19" w:rsidRDefault="001D50C8" w:rsidP="00E344D6">
      <w:pPr>
        <w:pStyle w:val="af"/>
        <w:numPr>
          <w:ilvl w:val="1"/>
          <w:numId w:val="10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E344D6">
        <w:rPr>
          <w:rFonts w:eastAsiaTheme="minorHAnsi"/>
          <w:sz w:val="28"/>
          <w:szCs w:val="28"/>
          <w:lang w:eastAsia="en-US"/>
        </w:rPr>
        <w:t>В приложени</w:t>
      </w:r>
      <w:r w:rsidR="008A2E9F" w:rsidRPr="00E344D6">
        <w:rPr>
          <w:rFonts w:eastAsiaTheme="minorHAnsi"/>
          <w:sz w:val="28"/>
          <w:szCs w:val="28"/>
          <w:lang w:eastAsia="en-US"/>
        </w:rPr>
        <w:t>и</w:t>
      </w:r>
      <w:r w:rsidRPr="00E344D6">
        <w:rPr>
          <w:rFonts w:eastAsiaTheme="minorHAnsi"/>
          <w:sz w:val="28"/>
          <w:szCs w:val="28"/>
          <w:lang w:eastAsia="en-US"/>
        </w:rPr>
        <w:t xml:space="preserve"> 6 к постановлению</w:t>
      </w:r>
      <w:r w:rsidR="00D82C19">
        <w:rPr>
          <w:rFonts w:eastAsiaTheme="minorHAnsi"/>
          <w:sz w:val="28"/>
          <w:szCs w:val="28"/>
          <w:lang w:eastAsia="en-US"/>
        </w:rPr>
        <w:t>:</w:t>
      </w:r>
    </w:p>
    <w:p w14:paraId="3806C64B" w14:textId="7F60B5C0" w:rsidR="00E344D6" w:rsidRDefault="00D82C19" w:rsidP="00D82C19">
      <w:pPr>
        <w:pStyle w:val="af"/>
        <w:numPr>
          <w:ilvl w:val="2"/>
          <w:numId w:val="14"/>
        </w:numPr>
        <w:autoSpaceDE w:val="0"/>
        <w:autoSpaceDN w:val="0"/>
        <w:adjustRightInd w:val="0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="00E344D6" w:rsidRPr="00E344D6">
        <w:rPr>
          <w:rFonts w:eastAsiaTheme="minorHAnsi"/>
          <w:sz w:val="28"/>
          <w:szCs w:val="28"/>
          <w:lang w:eastAsia="en-US"/>
        </w:rPr>
        <w:t>ункт 6 дополнить подпунктом 6.4 следующего содержания: «6.4. Зарегистрированы по месту жительства на территории Ханты-Мансийского района.».</w:t>
      </w:r>
    </w:p>
    <w:p w14:paraId="5AEC8F61" w14:textId="24DB5B02" w:rsidR="00D82C19" w:rsidRDefault="00D82C19" w:rsidP="00D82C19">
      <w:pPr>
        <w:pStyle w:val="af"/>
        <w:numPr>
          <w:ilvl w:val="2"/>
          <w:numId w:val="14"/>
        </w:numPr>
        <w:autoSpaceDE w:val="0"/>
        <w:autoSpaceDN w:val="0"/>
        <w:adjustRightInd w:val="0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Пункт 22 дополнить подпунктом 22.</w:t>
      </w:r>
      <w:r w:rsidR="00C62CF7">
        <w:rPr>
          <w:rFonts w:eastAsiaTheme="minorHAnsi"/>
          <w:sz w:val="28"/>
          <w:szCs w:val="28"/>
          <w:lang w:eastAsia="en-US"/>
        </w:rPr>
        <w:t>11</w:t>
      </w:r>
      <w:r>
        <w:rPr>
          <w:rFonts w:eastAsiaTheme="minorHAnsi"/>
          <w:sz w:val="28"/>
          <w:szCs w:val="28"/>
          <w:lang w:eastAsia="en-US"/>
        </w:rPr>
        <w:t xml:space="preserve"> следующего содержания: «22.</w:t>
      </w:r>
      <w:r w:rsidR="00C62CF7">
        <w:rPr>
          <w:rFonts w:eastAsiaTheme="minorHAnsi"/>
          <w:sz w:val="28"/>
          <w:szCs w:val="28"/>
          <w:lang w:eastAsia="en-US"/>
        </w:rPr>
        <w:t>11</w:t>
      </w:r>
      <w:bookmarkStart w:id="1" w:name="_GoBack"/>
      <w:bookmarkEnd w:id="1"/>
      <w:r>
        <w:rPr>
          <w:rFonts w:eastAsiaTheme="minorHAnsi"/>
          <w:sz w:val="28"/>
          <w:szCs w:val="28"/>
          <w:lang w:eastAsia="en-US"/>
        </w:rPr>
        <w:t xml:space="preserve">. Исключение гражданина и членов его семьи из участников мероприятия. </w:t>
      </w:r>
    </w:p>
    <w:p w14:paraId="2B5526E7" w14:textId="48A78230" w:rsidR="00D82C19" w:rsidRPr="00D82C19" w:rsidRDefault="00D82C19" w:rsidP="00D82C19">
      <w:pPr>
        <w:pStyle w:val="af"/>
        <w:autoSpaceDE w:val="0"/>
        <w:autoSpaceDN w:val="0"/>
        <w:adjustRightInd w:val="0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Решение об исключении из участников мероприятия принимается в форме постановления Администрации Ханты-Мансийского района на основании заявления об отказе в участии в мероприятии, в течении 15 рабочих дней со дня его регистрации</w:t>
      </w:r>
      <w:r w:rsidR="002E56D3">
        <w:rPr>
          <w:rFonts w:eastAsiaTheme="minorHAnsi"/>
          <w:sz w:val="28"/>
          <w:szCs w:val="28"/>
          <w:lang w:eastAsia="en-US"/>
        </w:rPr>
        <w:t xml:space="preserve"> в уполномоченном органе</w:t>
      </w:r>
      <w:r>
        <w:rPr>
          <w:rFonts w:eastAsiaTheme="minorHAnsi"/>
          <w:sz w:val="28"/>
          <w:szCs w:val="28"/>
          <w:lang w:eastAsia="en-US"/>
        </w:rPr>
        <w:t xml:space="preserve">.». </w:t>
      </w:r>
    </w:p>
    <w:p w14:paraId="3BFAB77C" w14:textId="77B6684C" w:rsidR="00EB6410" w:rsidRPr="00E344D6" w:rsidRDefault="0030270B" w:rsidP="00D82C19">
      <w:pPr>
        <w:pStyle w:val="af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E344D6">
        <w:rPr>
          <w:rFonts w:eastAsiaTheme="minorHAnsi"/>
          <w:sz w:val="28"/>
          <w:szCs w:val="28"/>
          <w:lang w:eastAsia="en-US"/>
        </w:rPr>
        <w:lastRenderedPageBreak/>
        <w:t>Настоящее постановление вступает в силу после его официального опубликования</w:t>
      </w:r>
      <w:r w:rsidR="00E344D6" w:rsidRPr="00E344D6">
        <w:rPr>
          <w:rFonts w:eastAsiaTheme="minorHAnsi"/>
          <w:sz w:val="28"/>
          <w:szCs w:val="28"/>
          <w:lang w:eastAsia="en-US"/>
        </w:rPr>
        <w:t xml:space="preserve"> и</w:t>
      </w:r>
      <w:r w:rsidRPr="00E344D6">
        <w:rPr>
          <w:rFonts w:eastAsiaTheme="minorHAnsi"/>
          <w:sz w:val="28"/>
          <w:szCs w:val="28"/>
          <w:lang w:eastAsia="en-US"/>
        </w:rPr>
        <w:t xml:space="preserve"> распространя</w:t>
      </w:r>
      <w:r w:rsidR="006668DA" w:rsidRPr="00E344D6">
        <w:rPr>
          <w:rFonts w:eastAsiaTheme="minorHAnsi"/>
          <w:sz w:val="28"/>
          <w:szCs w:val="28"/>
          <w:lang w:eastAsia="en-US"/>
        </w:rPr>
        <w:t>е</w:t>
      </w:r>
      <w:r w:rsidRPr="00E344D6">
        <w:rPr>
          <w:rFonts w:eastAsiaTheme="minorHAnsi"/>
          <w:sz w:val="28"/>
          <w:szCs w:val="28"/>
          <w:lang w:eastAsia="en-US"/>
        </w:rPr>
        <w:t xml:space="preserve">т свое действие на правоотношения, возникшие с </w:t>
      </w:r>
      <w:r w:rsidR="00E344D6" w:rsidRPr="00E344D6">
        <w:rPr>
          <w:rFonts w:eastAsiaTheme="minorHAnsi"/>
          <w:sz w:val="28"/>
          <w:szCs w:val="28"/>
          <w:lang w:eastAsia="en-US"/>
        </w:rPr>
        <w:t>1</w:t>
      </w:r>
      <w:r w:rsidR="009279AE" w:rsidRPr="00E344D6">
        <w:rPr>
          <w:rFonts w:eastAsiaTheme="minorHAnsi"/>
          <w:sz w:val="28"/>
          <w:szCs w:val="28"/>
          <w:lang w:eastAsia="en-US"/>
        </w:rPr>
        <w:t xml:space="preserve"> января 2026 года.</w:t>
      </w:r>
      <w:r w:rsidR="00EB6410" w:rsidRPr="00E344D6">
        <w:rPr>
          <w:rFonts w:eastAsiaTheme="minorHAnsi"/>
          <w:sz w:val="28"/>
          <w:szCs w:val="28"/>
          <w:lang w:eastAsia="en-US"/>
        </w:rPr>
        <w:t xml:space="preserve"> </w:t>
      </w:r>
    </w:p>
    <w:p w14:paraId="286286B1" w14:textId="77777777" w:rsidR="00EB6410" w:rsidRPr="00B74CA8" w:rsidRDefault="00EB6410" w:rsidP="00EB6410">
      <w:pPr>
        <w:pStyle w:val="af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335967C5" w14:textId="77777777" w:rsidR="008C6356" w:rsidRDefault="008C6356">
      <w:pPr>
        <w:pStyle w:val="af"/>
        <w:ind w:left="0" w:firstLine="709"/>
        <w:jc w:val="both"/>
        <w:rPr>
          <w:sz w:val="28"/>
          <w:szCs w:val="28"/>
        </w:rPr>
      </w:pPr>
    </w:p>
    <w:p w14:paraId="07EED174" w14:textId="77777777" w:rsidR="008C6356" w:rsidRDefault="008C6356">
      <w:pPr>
        <w:pStyle w:val="af"/>
        <w:ind w:left="0" w:firstLine="709"/>
        <w:jc w:val="both"/>
        <w:rPr>
          <w:sz w:val="28"/>
          <w:szCs w:val="28"/>
        </w:rPr>
      </w:pPr>
    </w:p>
    <w:p w14:paraId="6FE5FD4B" w14:textId="77777777" w:rsidR="008C6356" w:rsidRDefault="008C6356">
      <w:pPr>
        <w:pStyle w:val="af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14:paraId="65332240" w14:textId="77777777" w:rsidR="008C6356" w:rsidRDefault="0030270B">
      <w:pPr>
        <w:rPr>
          <w:sz w:val="28"/>
          <w:szCs w:val="28"/>
        </w:rPr>
      </w:pPr>
      <w:r>
        <w:rPr>
          <w:sz w:val="28"/>
          <w:szCs w:val="28"/>
        </w:rPr>
        <w:t>Глава Ханты-Мансийского района                                               К.Р.Минулин</w:t>
      </w:r>
    </w:p>
    <w:p w14:paraId="75B5E2C3" w14:textId="77777777" w:rsidR="008C6356" w:rsidRDefault="008C6356">
      <w:pPr>
        <w:pStyle w:val="af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14:paraId="5DC95A29" w14:textId="77777777" w:rsidR="008C6356" w:rsidRDefault="008C6356">
      <w:pPr>
        <w:jc w:val="right"/>
        <w:rPr>
          <w:sz w:val="28"/>
          <w:szCs w:val="28"/>
        </w:rPr>
      </w:pPr>
    </w:p>
    <w:p w14:paraId="1094B289" w14:textId="77777777" w:rsidR="008C6356" w:rsidRDefault="008C6356">
      <w:pPr>
        <w:jc w:val="right"/>
        <w:rPr>
          <w:sz w:val="28"/>
          <w:szCs w:val="28"/>
        </w:rPr>
      </w:pPr>
    </w:p>
    <w:p w14:paraId="3391EADE" w14:textId="77777777" w:rsidR="008C6356" w:rsidRDefault="008C6356">
      <w:pPr>
        <w:jc w:val="right"/>
        <w:rPr>
          <w:sz w:val="28"/>
          <w:szCs w:val="28"/>
        </w:rPr>
      </w:pPr>
    </w:p>
    <w:p w14:paraId="7FEC09DB" w14:textId="77777777" w:rsidR="008C6356" w:rsidRDefault="008C6356">
      <w:pPr>
        <w:jc w:val="right"/>
        <w:rPr>
          <w:sz w:val="28"/>
          <w:szCs w:val="28"/>
        </w:rPr>
      </w:pPr>
    </w:p>
    <w:p w14:paraId="1D431424" w14:textId="77777777" w:rsidR="008C6356" w:rsidRDefault="008C6356">
      <w:pPr>
        <w:jc w:val="right"/>
        <w:rPr>
          <w:sz w:val="28"/>
          <w:szCs w:val="28"/>
        </w:rPr>
      </w:pPr>
    </w:p>
    <w:p w14:paraId="31686D0A" w14:textId="77777777" w:rsidR="008C6356" w:rsidRDefault="008C6356">
      <w:pPr>
        <w:jc w:val="right"/>
        <w:rPr>
          <w:sz w:val="28"/>
          <w:szCs w:val="28"/>
        </w:rPr>
      </w:pPr>
    </w:p>
    <w:p w14:paraId="0E2BE8CF" w14:textId="77777777" w:rsidR="008C6356" w:rsidRDefault="008C6356">
      <w:pPr>
        <w:jc w:val="right"/>
        <w:rPr>
          <w:sz w:val="28"/>
          <w:szCs w:val="28"/>
        </w:rPr>
      </w:pPr>
    </w:p>
    <w:p w14:paraId="458F0E50" w14:textId="77777777" w:rsidR="008C6356" w:rsidRDefault="008C6356">
      <w:pPr>
        <w:jc w:val="right"/>
        <w:rPr>
          <w:sz w:val="28"/>
          <w:szCs w:val="28"/>
        </w:rPr>
      </w:pPr>
    </w:p>
    <w:p w14:paraId="1C24E6FC" w14:textId="77777777" w:rsidR="008C6356" w:rsidRDefault="008C6356">
      <w:pPr>
        <w:jc w:val="right"/>
        <w:rPr>
          <w:sz w:val="28"/>
          <w:szCs w:val="28"/>
        </w:rPr>
      </w:pPr>
    </w:p>
    <w:p w14:paraId="4EBE15CE" w14:textId="65AE02D3" w:rsidR="008C6356" w:rsidRDefault="008C6356">
      <w:pPr>
        <w:jc w:val="right"/>
        <w:rPr>
          <w:sz w:val="28"/>
          <w:szCs w:val="28"/>
        </w:rPr>
      </w:pPr>
    </w:p>
    <w:p w14:paraId="5FAF4E10" w14:textId="6352ADDA" w:rsidR="00416CFB" w:rsidRDefault="00416CFB">
      <w:pPr>
        <w:jc w:val="right"/>
        <w:rPr>
          <w:sz w:val="28"/>
          <w:szCs w:val="28"/>
        </w:rPr>
      </w:pPr>
    </w:p>
    <w:p w14:paraId="75E46F91" w14:textId="5798F2AE" w:rsidR="00416CFB" w:rsidRDefault="00416CFB">
      <w:pPr>
        <w:jc w:val="right"/>
        <w:rPr>
          <w:sz w:val="28"/>
          <w:szCs w:val="28"/>
        </w:rPr>
      </w:pPr>
    </w:p>
    <w:p w14:paraId="21A2D15C" w14:textId="797C803B" w:rsidR="00416CFB" w:rsidRDefault="00416CFB">
      <w:pPr>
        <w:jc w:val="right"/>
        <w:rPr>
          <w:sz w:val="28"/>
          <w:szCs w:val="28"/>
        </w:rPr>
      </w:pPr>
    </w:p>
    <w:p w14:paraId="385060B4" w14:textId="7E9AAA3C" w:rsidR="008D66D2" w:rsidRDefault="008D66D2">
      <w:pPr>
        <w:jc w:val="right"/>
        <w:rPr>
          <w:sz w:val="28"/>
          <w:szCs w:val="28"/>
        </w:rPr>
      </w:pPr>
    </w:p>
    <w:sectPr w:rsidR="008D66D2" w:rsidSect="002F206F">
      <w:headerReference w:type="default" r:id="rId14"/>
      <w:headerReference w:type="first" r:id="rId15"/>
      <w:type w:val="continuous"/>
      <w:pgSz w:w="11906" w:h="16838"/>
      <w:pgMar w:top="1418" w:right="1276" w:bottom="993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AD42E5" w14:textId="77777777" w:rsidR="00310DC8" w:rsidRDefault="00310DC8">
      <w:r>
        <w:separator/>
      </w:r>
    </w:p>
  </w:endnote>
  <w:endnote w:type="continuationSeparator" w:id="0">
    <w:p w14:paraId="417D313D" w14:textId="77777777" w:rsidR="00310DC8" w:rsidRDefault="00310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FF16B4" w14:textId="77777777" w:rsidR="00310DC8" w:rsidRDefault="00310DC8">
      <w:r>
        <w:separator/>
      </w:r>
    </w:p>
  </w:footnote>
  <w:footnote w:type="continuationSeparator" w:id="0">
    <w:p w14:paraId="00CA0613" w14:textId="77777777" w:rsidR="00310DC8" w:rsidRDefault="00310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70636492"/>
      <w:docPartObj>
        <w:docPartGallery w:val="Page Numbers (Top of Page)"/>
        <w:docPartUnique/>
      </w:docPartObj>
    </w:sdtPr>
    <w:sdtEndPr/>
    <w:sdtContent>
      <w:p w14:paraId="5623DC91" w14:textId="77777777" w:rsidR="0075137C" w:rsidRDefault="0075137C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18</w:t>
        </w:r>
        <w:r>
          <w:fldChar w:fldCharType="end"/>
        </w:r>
      </w:p>
    </w:sdtContent>
  </w:sdt>
  <w:p w14:paraId="38D18CF4" w14:textId="77777777" w:rsidR="0075137C" w:rsidRDefault="0075137C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06111954"/>
      <w:showingPlcHdr/>
      <w:docPartObj>
        <w:docPartGallery w:val="Page Numbers (Top of Page)"/>
        <w:docPartUnique/>
      </w:docPartObj>
    </w:sdtPr>
    <w:sdtEndPr/>
    <w:sdtContent>
      <w:p w14:paraId="1658925E" w14:textId="77777777" w:rsidR="0075137C" w:rsidRDefault="0075137C">
        <w:r>
          <w:t>    </w:t>
        </w:r>
      </w:p>
    </w:sdtContent>
  </w:sdt>
  <w:p w14:paraId="5EF3DFD6" w14:textId="77777777" w:rsidR="0075137C" w:rsidRDefault="0075137C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E735C3"/>
    <w:multiLevelType w:val="multilevel"/>
    <w:tmpl w:val="81D8C170"/>
    <w:lvl w:ilvl="0">
      <w:start w:val="4"/>
      <w:numFmt w:val="decimal"/>
      <w:lvlText w:val="%1."/>
      <w:lvlJc w:val="left"/>
      <w:pPr>
        <w:ind w:left="14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9" w:hanging="2160"/>
      </w:pPr>
      <w:rPr>
        <w:rFonts w:hint="default"/>
      </w:rPr>
    </w:lvl>
  </w:abstractNum>
  <w:abstractNum w:abstractNumId="1" w15:restartNumberingAfterBreak="0">
    <w:nsid w:val="23651869"/>
    <w:multiLevelType w:val="multilevel"/>
    <w:tmpl w:val="5A3AF57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27AE6861"/>
    <w:multiLevelType w:val="hybridMultilevel"/>
    <w:tmpl w:val="4DDA007E"/>
    <w:lvl w:ilvl="0" w:tplc="1E9E1200">
      <w:start w:val="1"/>
      <w:numFmt w:val="decimal"/>
      <w:lvlText w:val="%1."/>
      <w:lvlJc w:val="left"/>
      <w:pPr>
        <w:ind w:left="224" w:hanging="459"/>
        <w:jc w:val="right"/>
      </w:pPr>
      <w:rPr>
        <w:rFonts w:hint="default"/>
        <w:spacing w:val="0"/>
        <w:lang w:val="ru-RU" w:eastAsia="en-US" w:bidi="ar-SA"/>
      </w:rPr>
    </w:lvl>
    <w:lvl w:ilvl="1" w:tplc="E2766182">
      <w:start w:val="1"/>
      <w:numFmt w:val="decimal"/>
      <w:lvlText w:val="%2)"/>
      <w:lvlJc w:val="left"/>
      <w:pPr>
        <w:ind w:left="1165" w:hanging="304"/>
      </w:pPr>
      <w:rPr>
        <w:rFonts w:hint="default"/>
        <w:spacing w:val="0"/>
        <w:lang w:val="ru-RU" w:eastAsia="en-US" w:bidi="ar-SA"/>
      </w:rPr>
    </w:lvl>
    <w:lvl w:ilvl="2" w:tplc="14B0F13A">
      <w:start w:val="1"/>
      <w:numFmt w:val="bullet"/>
      <w:lvlText w:val="•"/>
      <w:lvlJc w:val="left"/>
      <w:pPr>
        <w:ind w:left="1160" w:hanging="304"/>
      </w:pPr>
      <w:rPr>
        <w:rFonts w:hint="default"/>
        <w:lang w:val="ru-RU" w:eastAsia="en-US" w:bidi="ar-SA"/>
      </w:rPr>
    </w:lvl>
    <w:lvl w:ilvl="3" w:tplc="D08C199E">
      <w:start w:val="1"/>
      <w:numFmt w:val="bullet"/>
      <w:lvlText w:val="•"/>
      <w:lvlJc w:val="left"/>
      <w:pPr>
        <w:ind w:left="2155" w:hanging="304"/>
      </w:pPr>
      <w:rPr>
        <w:rFonts w:hint="default"/>
        <w:lang w:val="ru-RU" w:eastAsia="en-US" w:bidi="ar-SA"/>
      </w:rPr>
    </w:lvl>
    <w:lvl w:ilvl="4" w:tplc="4164EC72">
      <w:start w:val="1"/>
      <w:numFmt w:val="bullet"/>
      <w:lvlText w:val="•"/>
      <w:lvlJc w:val="left"/>
      <w:pPr>
        <w:ind w:left="3151" w:hanging="304"/>
      </w:pPr>
      <w:rPr>
        <w:rFonts w:hint="default"/>
        <w:lang w:val="ru-RU" w:eastAsia="en-US" w:bidi="ar-SA"/>
      </w:rPr>
    </w:lvl>
    <w:lvl w:ilvl="5" w:tplc="57F857BE">
      <w:start w:val="1"/>
      <w:numFmt w:val="bullet"/>
      <w:lvlText w:val="•"/>
      <w:lvlJc w:val="left"/>
      <w:pPr>
        <w:ind w:left="4147" w:hanging="304"/>
      </w:pPr>
      <w:rPr>
        <w:rFonts w:hint="default"/>
        <w:lang w:val="ru-RU" w:eastAsia="en-US" w:bidi="ar-SA"/>
      </w:rPr>
    </w:lvl>
    <w:lvl w:ilvl="6" w:tplc="78A00F48">
      <w:start w:val="1"/>
      <w:numFmt w:val="bullet"/>
      <w:lvlText w:val="•"/>
      <w:lvlJc w:val="left"/>
      <w:pPr>
        <w:ind w:left="5143" w:hanging="304"/>
      </w:pPr>
      <w:rPr>
        <w:rFonts w:hint="default"/>
        <w:lang w:val="ru-RU" w:eastAsia="en-US" w:bidi="ar-SA"/>
      </w:rPr>
    </w:lvl>
    <w:lvl w:ilvl="7" w:tplc="C12412F6">
      <w:start w:val="1"/>
      <w:numFmt w:val="bullet"/>
      <w:lvlText w:val="•"/>
      <w:lvlJc w:val="left"/>
      <w:pPr>
        <w:ind w:left="6138" w:hanging="304"/>
      </w:pPr>
      <w:rPr>
        <w:rFonts w:hint="default"/>
        <w:lang w:val="ru-RU" w:eastAsia="en-US" w:bidi="ar-SA"/>
      </w:rPr>
    </w:lvl>
    <w:lvl w:ilvl="8" w:tplc="EA0C906E">
      <w:start w:val="1"/>
      <w:numFmt w:val="bullet"/>
      <w:lvlText w:val="•"/>
      <w:lvlJc w:val="left"/>
      <w:pPr>
        <w:ind w:left="7134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2CDE0BC8"/>
    <w:multiLevelType w:val="multilevel"/>
    <w:tmpl w:val="7EB0B540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D0B3328"/>
    <w:multiLevelType w:val="multilevel"/>
    <w:tmpl w:val="61881C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5" w15:restartNumberingAfterBreak="0">
    <w:nsid w:val="2DF83CB3"/>
    <w:multiLevelType w:val="hybridMultilevel"/>
    <w:tmpl w:val="9F8E72A4"/>
    <w:lvl w:ilvl="0" w:tplc="7D54A43C">
      <w:start w:val="1"/>
      <w:numFmt w:val="decimal"/>
      <w:lvlText w:val="%1)"/>
      <w:lvlJc w:val="left"/>
      <w:pPr>
        <w:ind w:left="114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7"/>
        <w:szCs w:val="27"/>
        <w:lang w:val="ru-RU" w:eastAsia="en-US" w:bidi="ar-SA"/>
      </w:rPr>
    </w:lvl>
    <w:lvl w:ilvl="1" w:tplc="2AFC5010">
      <w:start w:val="1"/>
      <w:numFmt w:val="bullet"/>
      <w:lvlText w:val="•"/>
      <w:lvlJc w:val="left"/>
      <w:pPr>
        <w:ind w:left="1032" w:hanging="440"/>
      </w:pPr>
      <w:rPr>
        <w:rFonts w:hint="default"/>
        <w:lang w:val="ru-RU" w:eastAsia="en-US" w:bidi="ar-SA"/>
      </w:rPr>
    </w:lvl>
    <w:lvl w:ilvl="2" w:tplc="0A467928">
      <w:start w:val="1"/>
      <w:numFmt w:val="bullet"/>
      <w:lvlText w:val="•"/>
      <w:lvlJc w:val="left"/>
      <w:pPr>
        <w:ind w:left="1945" w:hanging="440"/>
      </w:pPr>
      <w:rPr>
        <w:rFonts w:hint="default"/>
        <w:lang w:val="ru-RU" w:eastAsia="en-US" w:bidi="ar-SA"/>
      </w:rPr>
    </w:lvl>
    <w:lvl w:ilvl="3" w:tplc="6BFC3ECC">
      <w:start w:val="1"/>
      <w:numFmt w:val="bullet"/>
      <w:lvlText w:val="•"/>
      <w:lvlJc w:val="left"/>
      <w:pPr>
        <w:ind w:left="2858" w:hanging="440"/>
      </w:pPr>
      <w:rPr>
        <w:rFonts w:hint="default"/>
        <w:lang w:val="ru-RU" w:eastAsia="en-US" w:bidi="ar-SA"/>
      </w:rPr>
    </w:lvl>
    <w:lvl w:ilvl="4" w:tplc="8C7ABFF0">
      <w:start w:val="1"/>
      <w:numFmt w:val="bullet"/>
      <w:lvlText w:val="•"/>
      <w:lvlJc w:val="left"/>
      <w:pPr>
        <w:ind w:left="3771" w:hanging="440"/>
      </w:pPr>
      <w:rPr>
        <w:rFonts w:hint="default"/>
        <w:lang w:val="ru-RU" w:eastAsia="en-US" w:bidi="ar-SA"/>
      </w:rPr>
    </w:lvl>
    <w:lvl w:ilvl="5" w:tplc="F1D4DB62">
      <w:start w:val="1"/>
      <w:numFmt w:val="bullet"/>
      <w:lvlText w:val="•"/>
      <w:lvlJc w:val="left"/>
      <w:pPr>
        <w:ind w:left="4684" w:hanging="440"/>
      </w:pPr>
      <w:rPr>
        <w:rFonts w:hint="default"/>
        <w:lang w:val="ru-RU" w:eastAsia="en-US" w:bidi="ar-SA"/>
      </w:rPr>
    </w:lvl>
    <w:lvl w:ilvl="6" w:tplc="EC9EFFF6">
      <w:start w:val="1"/>
      <w:numFmt w:val="bullet"/>
      <w:lvlText w:val="•"/>
      <w:lvlJc w:val="left"/>
      <w:pPr>
        <w:ind w:left="5596" w:hanging="440"/>
      </w:pPr>
      <w:rPr>
        <w:rFonts w:hint="default"/>
        <w:lang w:val="ru-RU" w:eastAsia="en-US" w:bidi="ar-SA"/>
      </w:rPr>
    </w:lvl>
    <w:lvl w:ilvl="7" w:tplc="345C29DE">
      <w:start w:val="1"/>
      <w:numFmt w:val="bullet"/>
      <w:lvlText w:val="•"/>
      <w:lvlJc w:val="left"/>
      <w:pPr>
        <w:ind w:left="6509" w:hanging="440"/>
      </w:pPr>
      <w:rPr>
        <w:rFonts w:hint="default"/>
        <w:lang w:val="ru-RU" w:eastAsia="en-US" w:bidi="ar-SA"/>
      </w:rPr>
    </w:lvl>
    <w:lvl w:ilvl="8" w:tplc="A05A365A">
      <w:start w:val="1"/>
      <w:numFmt w:val="bullet"/>
      <w:lvlText w:val="•"/>
      <w:lvlJc w:val="left"/>
      <w:pPr>
        <w:ind w:left="7422" w:hanging="440"/>
      </w:pPr>
      <w:rPr>
        <w:rFonts w:hint="default"/>
        <w:lang w:val="ru-RU" w:eastAsia="en-US" w:bidi="ar-SA"/>
      </w:rPr>
    </w:lvl>
  </w:abstractNum>
  <w:abstractNum w:abstractNumId="6" w15:restartNumberingAfterBreak="0">
    <w:nsid w:val="323A1BC6"/>
    <w:multiLevelType w:val="multilevel"/>
    <w:tmpl w:val="11068DA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7" w15:restartNumberingAfterBreak="0">
    <w:nsid w:val="3C4D2473"/>
    <w:multiLevelType w:val="multilevel"/>
    <w:tmpl w:val="D9A05DC0"/>
    <w:lvl w:ilvl="0">
      <w:start w:val="1"/>
      <w:numFmt w:val="decimal"/>
      <w:lvlText w:val="%1."/>
      <w:lvlJc w:val="left"/>
      <w:pPr>
        <w:ind w:left="1129" w:hanging="42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8" w15:restartNumberingAfterBreak="0">
    <w:nsid w:val="44E6624F"/>
    <w:multiLevelType w:val="hybridMultilevel"/>
    <w:tmpl w:val="5AFA9F10"/>
    <w:lvl w:ilvl="0" w:tplc="A1EA0B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CD12D53A">
      <w:start w:val="1"/>
      <w:numFmt w:val="lowerLetter"/>
      <w:lvlText w:val="%2."/>
      <w:lvlJc w:val="left"/>
      <w:pPr>
        <w:ind w:left="1785" w:hanging="360"/>
      </w:pPr>
    </w:lvl>
    <w:lvl w:ilvl="2" w:tplc="BF828D5A">
      <w:start w:val="1"/>
      <w:numFmt w:val="lowerRoman"/>
      <w:lvlText w:val="%3."/>
      <w:lvlJc w:val="right"/>
      <w:pPr>
        <w:ind w:left="2505" w:hanging="180"/>
      </w:pPr>
    </w:lvl>
    <w:lvl w:ilvl="3" w:tplc="207EE0D6">
      <w:start w:val="1"/>
      <w:numFmt w:val="decimal"/>
      <w:lvlText w:val="%4."/>
      <w:lvlJc w:val="left"/>
      <w:pPr>
        <w:ind w:left="3225" w:hanging="360"/>
      </w:pPr>
    </w:lvl>
    <w:lvl w:ilvl="4" w:tplc="F2DCA0B6">
      <w:start w:val="1"/>
      <w:numFmt w:val="lowerLetter"/>
      <w:lvlText w:val="%5."/>
      <w:lvlJc w:val="left"/>
      <w:pPr>
        <w:ind w:left="3945" w:hanging="360"/>
      </w:pPr>
    </w:lvl>
    <w:lvl w:ilvl="5" w:tplc="08142A9E">
      <w:start w:val="1"/>
      <w:numFmt w:val="lowerRoman"/>
      <w:lvlText w:val="%6."/>
      <w:lvlJc w:val="right"/>
      <w:pPr>
        <w:ind w:left="4665" w:hanging="180"/>
      </w:pPr>
    </w:lvl>
    <w:lvl w:ilvl="6" w:tplc="5CFE0E8A">
      <w:start w:val="1"/>
      <w:numFmt w:val="decimal"/>
      <w:lvlText w:val="%7."/>
      <w:lvlJc w:val="left"/>
      <w:pPr>
        <w:ind w:left="5385" w:hanging="360"/>
      </w:pPr>
    </w:lvl>
    <w:lvl w:ilvl="7" w:tplc="4A621D7A">
      <w:start w:val="1"/>
      <w:numFmt w:val="lowerLetter"/>
      <w:lvlText w:val="%8."/>
      <w:lvlJc w:val="left"/>
      <w:pPr>
        <w:ind w:left="6105" w:hanging="360"/>
      </w:pPr>
    </w:lvl>
    <w:lvl w:ilvl="8" w:tplc="3CEC7948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BE56840"/>
    <w:multiLevelType w:val="hybridMultilevel"/>
    <w:tmpl w:val="75D284A0"/>
    <w:lvl w:ilvl="0" w:tplc="8C647A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A366796">
      <w:start w:val="1"/>
      <w:numFmt w:val="lowerLetter"/>
      <w:lvlText w:val="%2."/>
      <w:lvlJc w:val="left"/>
      <w:pPr>
        <w:ind w:left="1789" w:hanging="360"/>
      </w:pPr>
    </w:lvl>
    <w:lvl w:ilvl="2" w:tplc="5180EED0">
      <w:start w:val="1"/>
      <w:numFmt w:val="lowerRoman"/>
      <w:lvlText w:val="%3."/>
      <w:lvlJc w:val="right"/>
      <w:pPr>
        <w:ind w:left="2509" w:hanging="180"/>
      </w:pPr>
    </w:lvl>
    <w:lvl w:ilvl="3" w:tplc="47E6A608">
      <w:start w:val="1"/>
      <w:numFmt w:val="decimal"/>
      <w:lvlText w:val="%4."/>
      <w:lvlJc w:val="left"/>
      <w:pPr>
        <w:ind w:left="3229" w:hanging="360"/>
      </w:pPr>
    </w:lvl>
    <w:lvl w:ilvl="4" w:tplc="2F5E9E80">
      <w:start w:val="1"/>
      <w:numFmt w:val="lowerLetter"/>
      <w:lvlText w:val="%5."/>
      <w:lvlJc w:val="left"/>
      <w:pPr>
        <w:ind w:left="3949" w:hanging="360"/>
      </w:pPr>
    </w:lvl>
    <w:lvl w:ilvl="5" w:tplc="FB045424">
      <w:start w:val="1"/>
      <w:numFmt w:val="lowerRoman"/>
      <w:lvlText w:val="%6."/>
      <w:lvlJc w:val="right"/>
      <w:pPr>
        <w:ind w:left="4669" w:hanging="180"/>
      </w:pPr>
    </w:lvl>
    <w:lvl w:ilvl="6" w:tplc="4AE0C470">
      <w:start w:val="1"/>
      <w:numFmt w:val="decimal"/>
      <w:lvlText w:val="%7."/>
      <w:lvlJc w:val="left"/>
      <w:pPr>
        <w:ind w:left="5389" w:hanging="360"/>
      </w:pPr>
    </w:lvl>
    <w:lvl w:ilvl="7" w:tplc="809E8FC6">
      <w:start w:val="1"/>
      <w:numFmt w:val="lowerLetter"/>
      <w:lvlText w:val="%8."/>
      <w:lvlJc w:val="left"/>
      <w:pPr>
        <w:ind w:left="6109" w:hanging="360"/>
      </w:pPr>
    </w:lvl>
    <w:lvl w:ilvl="8" w:tplc="4838F6B2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4A4697A"/>
    <w:multiLevelType w:val="hybridMultilevel"/>
    <w:tmpl w:val="861ED7C4"/>
    <w:lvl w:ilvl="0" w:tplc="23F493A0">
      <w:start w:val="2"/>
      <w:numFmt w:val="upperRoman"/>
      <w:lvlText w:val="%1."/>
      <w:lvlJc w:val="left"/>
      <w:pPr>
        <w:ind w:left="103" w:hanging="539"/>
      </w:pPr>
      <w:rPr>
        <w:rFonts w:hint="default"/>
        <w:spacing w:val="0"/>
        <w:lang w:val="ru-RU" w:eastAsia="en-US" w:bidi="ar-SA"/>
      </w:rPr>
    </w:lvl>
    <w:lvl w:ilvl="1" w:tplc="D778A548">
      <w:start w:val="1"/>
      <w:numFmt w:val="decimal"/>
      <w:lvlText w:val="%2."/>
      <w:lvlJc w:val="left"/>
      <w:pPr>
        <w:ind w:left="100" w:hanging="75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7"/>
        <w:szCs w:val="27"/>
        <w:lang w:val="ru-RU" w:eastAsia="en-US" w:bidi="ar-SA"/>
      </w:rPr>
    </w:lvl>
    <w:lvl w:ilvl="2" w:tplc="35320A48">
      <w:start w:val="1"/>
      <w:numFmt w:val="bullet"/>
      <w:lvlText w:val="•"/>
      <w:lvlJc w:val="left"/>
      <w:pPr>
        <w:ind w:left="1929" w:hanging="757"/>
      </w:pPr>
      <w:rPr>
        <w:rFonts w:hint="default"/>
        <w:lang w:val="ru-RU" w:eastAsia="en-US" w:bidi="ar-SA"/>
      </w:rPr>
    </w:lvl>
    <w:lvl w:ilvl="3" w:tplc="D2F45AC4">
      <w:start w:val="1"/>
      <w:numFmt w:val="bullet"/>
      <w:lvlText w:val="•"/>
      <w:lvlJc w:val="left"/>
      <w:pPr>
        <w:ind w:left="2844" w:hanging="757"/>
      </w:pPr>
      <w:rPr>
        <w:rFonts w:hint="default"/>
        <w:lang w:val="ru-RU" w:eastAsia="en-US" w:bidi="ar-SA"/>
      </w:rPr>
    </w:lvl>
    <w:lvl w:ilvl="4" w:tplc="AC782CC4">
      <w:start w:val="1"/>
      <w:numFmt w:val="bullet"/>
      <w:lvlText w:val="•"/>
      <w:lvlJc w:val="left"/>
      <w:pPr>
        <w:ind w:left="3759" w:hanging="757"/>
      </w:pPr>
      <w:rPr>
        <w:rFonts w:hint="default"/>
        <w:lang w:val="ru-RU" w:eastAsia="en-US" w:bidi="ar-SA"/>
      </w:rPr>
    </w:lvl>
    <w:lvl w:ilvl="5" w:tplc="E4FE7D72">
      <w:start w:val="1"/>
      <w:numFmt w:val="bullet"/>
      <w:lvlText w:val="•"/>
      <w:lvlJc w:val="left"/>
      <w:pPr>
        <w:ind w:left="4674" w:hanging="757"/>
      </w:pPr>
      <w:rPr>
        <w:rFonts w:hint="default"/>
        <w:lang w:val="ru-RU" w:eastAsia="en-US" w:bidi="ar-SA"/>
      </w:rPr>
    </w:lvl>
    <w:lvl w:ilvl="6" w:tplc="DC96E890">
      <w:start w:val="1"/>
      <w:numFmt w:val="bullet"/>
      <w:lvlText w:val="•"/>
      <w:lvlJc w:val="left"/>
      <w:pPr>
        <w:ind w:left="5588" w:hanging="757"/>
      </w:pPr>
      <w:rPr>
        <w:rFonts w:hint="default"/>
        <w:lang w:val="ru-RU" w:eastAsia="en-US" w:bidi="ar-SA"/>
      </w:rPr>
    </w:lvl>
    <w:lvl w:ilvl="7" w:tplc="9A7E5E2A">
      <w:start w:val="1"/>
      <w:numFmt w:val="bullet"/>
      <w:lvlText w:val="•"/>
      <w:lvlJc w:val="left"/>
      <w:pPr>
        <w:ind w:left="6503" w:hanging="757"/>
      </w:pPr>
      <w:rPr>
        <w:rFonts w:hint="default"/>
        <w:lang w:val="ru-RU" w:eastAsia="en-US" w:bidi="ar-SA"/>
      </w:rPr>
    </w:lvl>
    <w:lvl w:ilvl="8" w:tplc="0D70BBDC">
      <w:start w:val="1"/>
      <w:numFmt w:val="bullet"/>
      <w:lvlText w:val="•"/>
      <w:lvlJc w:val="left"/>
      <w:pPr>
        <w:ind w:left="7418" w:hanging="757"/>
      </w:pPr>
      <w:rPr>
        <w:rFonts w:hint="default"/>
        <w:lang w:val="ru-RU" w:eastAsia="en-US" w:bidi="ar-SA"/>
      </w:rPr>
    </w:lvl>
  </w:abstractNum>
  <w:abstractNum w:abstractNumId="11" w15:restartNumberingAfterBreak="0">
    <w:nsid w:val="5F93577F"/>
    <w:multiLevelType w:val="multilevel"/>
    <w:tmpl w:val="1D94126C"/>
    <w:lvl w:ilvl="0">
      <w:start w:val="1"/>
      <w:numFmt w:val="decimal"/>
      <w:lvlText w:val="%1."/>
      <w:lvlJc w:val="left"/>
      <w:pPr>
        <w:ind w:left="1129" w:hanging="42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12" w15:restartNumberingAfterBreak="0">
    <w:nsid w:val="746E65B8"/>
    <w:multiLevelType w:val="multilevel"/>
    <w:tmpl w:val="270A28B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 w15:restartNumberingAfterBreak="0">
    <w:nsid w:val="751C017F"/>
    <w:multiLevelType w:val="multilevel"/>
    <w:tmpl w:val="588A0F9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10"/>
  </w:num>
  <w:num w:numId="9">
    <w:abstractNumId w:val="7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56"/>
    <w:rsid w:val="00001027"/>
    <w:rsid w:val="000128B5"/>
    <w:rsid w:val="000D1028"/>
    <w:rsid w:val="000D6161"/>
    <w:rsid w:val="000E0801"/>
    <w:rsid w:val="000E3C55"/>
    <w:rsid w:val="001060F2"/>
    <w:rsid w:val="001179C1"/>
    <w:rsid w:val="00121A81"/>
    <w:rsid w:val="001471D2"/>
    <w:rsid w:val="00153193"/>
    <w:rsid w:val="001608D8"/>
    <w:rsid w:val="00174B66"/>
    <w:rsid w:val="00196B93"/>
    <w:rsid w:val="001B4341"/>
    <w:rsid w:val="001B71BD"/>
    <w:rsid w:val="001D50C8"/>
    <w:rsid w:val="001E26D3"/>
    <w:rsid w:val="001F51D9"/>
    <w:rsid w:val="00213EB2"/>
    <w:rsid w:val="00221000"/>
    <w:rsid w:val="00263D60"/>
    <w:rsid w:val="00265F83"/>
    <w:rsid w:val="00282AF1"/>
    <w:rsid w:val="0028612E"/>
    <w:rsid w:val="002A477A"/>
    <w:rsid w:val="002A69B6"/>
    <w:rsid w:val="002E56D3"/>
    <w:rsid w:val="002F206F"/>
    <w:rsid w:val="0030270B"/>
    <w:rsid w:val="00310DC8"/>
    <w:rsid w:val="00312ECB"/>
    <w:rsid w:val="00361751"/>
    <w:rsid w:val="003E2276"/>
    <w:rsid w:val="00416CFB"/>
    <w:rsid w:val="00420EED"/>
    <w:rsid w:val="004B4870"/>
    <w:rsid w:val="004C3EF9"/>
    <w:rsid w:val="004D3728"/>
    <w:rsid w:val="00511819"/>
    <w:rsid w:val="0051538A"/>
    <w:rsid w:val="00532496"/>
    <w:rsid w:val="00536130"/>
    <w:rsid w:val="005B0833"/>
    <w:rsid w:val="005C470F"/>
    <w:rsid w:val="005C627E"/>
    <w:rsid w:val="006668DA"/>
    <w:rsid w:val="006C52C7"/>
    <w:rsid w:val="006D0F99"/>
    <w:rsid w:val="007036F9"/>
    <w:rsid w:val="00723BAB"/>
    <w:rsid w:val="00734C1F"/>
    <w:rsid w:val="0075137C"/>
    <w:rsid w:val="00766500"/>
    <w:rsid w:val="007971CC"/>
    <w:rsid w:val="007B0609"/>
    <w:rsid w:val="007D7DFA"/>
    <w:rsid w:val="007E0223"/>
    <w:rsid w:val="00803D64"/>
    <w:rsid w:val="008A2E9F"/>
    <w:rsid w:val="008C6356"/>
    <w:rsid w:val="008D66D2"/>
    <w:rsid w:val="009279AE"/>
    <w:rsid w:val="00946DD3"/>
    <w:rsid w:val="00955E1C"/>
    <w:rsid w:val="00980750"/>
    <w:rsid w:val="00996B68"/>
    <w:rsid w:val="009A697E"/>
    <w:rsid w:val="009B2D0B"/>
    <w:rsid w:val="009B485C"/>
    <w:rsid w:val="009E4376"/>
    <w:rsid w:val="00A518A2"/>
    <w:rsid w:val="00A93A3D"/>
    <w:rsid w:val="00B06193"/>
    <w:rsid w:val="00B24D9B"/>
    <w:rsid w:val="00B74CA8"/>
    <w:rsid w:val="00BB3BBE"/>
    <w:rsid w:val="00BC6BE2"/>
    <w:rsid w:val="00BD686A"/>
    <w:rsid w:val="00BF1232"/>
    <w:rsid w:val="00C162A5"/>
    <w:rsid w:val="00C62CF7"/>
    <w:rsid w:val="00C674F0"/>
    <w:rsid w:val="00C67A91"/>
    <w:rsid w:val="00D14A6F"/>
    <w:rsid w:val="00D27A51"/>
    <w:rsid w:val="00D417BC"/>
    <w:rsid w:val="00D7661A"/>
    <w:rsid w:val="00D80BEF"/>
    <w:rsid w:val="00D814E9"/>
    <w:rsid w:val="00D82C19"/>
    <w:rsid w:val="00D83F74"/>
    <w:rsid w:val="00DC5102"/>
    <w:rsid w:val="00DF7058"/>
    <w:rsid w:val="00E344D6"/>
    <w:rsid w:val="00E965FB"/>
    <w:rsid w:val="00E96612"/>
    <w:rsid w:val="00EA7549"/>
    <w:rsid w:val="00EB55D7"/>
    <w:rsid w:val="00EB6410"/>
    <w:rsid w:val="00ED2C2B"/>
    <w:rsid w:val="00EE6506"/>
    <w:rsid w:val="00FB192D"/>
    <w:rsid w:val="00FC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B0C0C"/>
  <w15:docId w15:val="{94601814-251A-4776-BABC-2D87510E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a">
    <w:name w:val="TOC Heading"/>
    <w:uiPriority w:val="39"/>
    <w:unhideWhenUsed/>
  </w:style>
  <w:style w:type="paragraph" w:styleId="ab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character" w:styleId="ac">
    <w:name w:val="Hyperlink"/>
    <w:basedOn w:val="a0"/>
    <w:uiPriority w:val="99"/>
    <w:rPr>
      <w:rFonts w:cs="Times New Roman"/>
      <w:color w:val="0000FF"/>
      <w:u w:val="single"/>
    </w:rPr>
  </w:style>
  <w:style w:type="paragraph" w:styleId="ad">
    <w:name w:val="No Spacing"/>
    <w:link w:val="ae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basedOn w:val="a0"/>
    <w:link w:val="ad"/>
    <w:uiPriority w:val="1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9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FontStyle14">
    <w:name w:val="Font Style14"/>
    <w:basedOn w:val="a0"/>
    <w:rPr>
      <w:rFonts w:ascii="Times New Roman" w:hAnsi="Times New Roman" w:cs="Times New Roman"/>
      <w:sz w:val="18"/>
      <w:szCs w:val="18"/>
    </w:rPr>
  </w:style>
  <w:style w:type="paragraph" w:styleId="af">
    <w:name w:val="List Paragraph"/>
    <w:basedOn w:val="a"/>
    <w:uiPriority w:val="1"/>
    <w:qFormat/>
    <w:pPr>
      <w:ind w:left="720"/>
      <w:contextualSpacing/>
    </w:pPr>
  </w:style>
  <w:style w:type="character" w:styleId="af0">
    <w:name w:val="Strong"/>
    <w:uiPriority w:val="22"/>
    <w:qFormat/>
    <w:rPr>
      <w:b/>
      <w:bCs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1">
    <w:name w:val="Balloon Text"/>
    <w:basedOn w:val="a"/>
    <w:link w:val="af2"/>
    <w:uiPriority w:val="99"/>
    <w:semiHidden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6"/>
    <w:uiPriority w:val="99"/>
    <w:rPr>
      <w:rFonts w:cs="Times New Roman"/>
      <w:sz w:val="26"/>
      <w:szCs w:val="26"/>
    </w:rPr>
  </w:style>
  <w:style w:type="paragraph" w:styleId="26">
    <w:name w:val="Body Text 2"/>
    <w:basedOn w:val="a"/>
    <w:link w:val="25"/>
    <w:uiPriority w:val="99"/>
    <w:pPr>
      <w:ind w:firstLine="709"/>
      <w:jc w:val="both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210">
    <w:name w:val="Основной текст 2 Знак1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Char1">
    <w:name w:val="Body Text 2 Char1"/>
    <w:basedOn w:val="a0"/>
    <w:uiPriority w:val="99"/>
    <w:semiHidden/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7">
    <w:name w:val="Основной текст 2 + По ширине"/>
    <w:basedOn w:val="26"/>
    <w:uiPriority w:val="99"/>
    <w:pPr>
      <w:ind w:left="-360" w:firstLine="360"/>
    </w:pPr>
  </w:style>
  <w:style w:type="paragraph" w:customStyle="1" w:styleId="ConsTitle">
    <w:name w:val="ConsTitle"/>
    <w:uiPriority w:val="99"/>
    <w:pPr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ext">
    <w:name w:val="text"/>
    <w:basedOn w:val="a"/>
    <w:uiPriority w:val="99"/>
    <w:pPr>
      <w:spacing w:before="64" w:after="64"/>
      <w:jc w:val="both"/>
    </w:pPr>
    <w:rPr>
      <w:rFonts w:ascii="Verdana" w:hAnsi="Verdana"/>
      <w:sz w:val="20"/>
      <w:szCs w:val="20"/>
    </w:rPr>
  </w:style>
  <w:style w:type="character" w:styleId="af7">
    <w:name w:val="page number"/>
    <w:basedOn w:val="a0"/>
    <w:uiPriority w:val="99"/>
    <w:rPr>
      <w:rFonts w:cs="Times New Roman"/>
    </w:rPr>
  </w:style>
  <w:style w:type="paragraph" w:styleId="33">
    <w:name w:val="Body Text 3"/>
    <w:basedOn w:val="a"/>
    <w:link w:val="34"/>
    <w:uiPriority w:val="9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8">
    <w:name w:val="Body Text Indent 2"/>
    <w:basedOn w:val="a"/>
    <w:link w:val="29"/>
    <w:uiPriority w:val="99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0"/>
    <w:link w:val="2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8">
    <w:name w:val="Знак"/>
    <w:basedOn w:val="a"/>
    <w:uiPriority w:val="9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5">
    <w:name w:val="Body Text Indent 3"/>
    <w:basedOn w:val="a"/>
    <w:link w:val="36"/>
    <w:uiPriority w:val="99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uiPriority w:val="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rvps3">
    <w:name w:val="rvps3"/>
    <w:basedOn w:val="a"/>
    <w:uiPriority w:val="99"/>
    <w:pPr>
      <w:spacing w:before="100" w:beforeAutospacing="1" w:after="100" w:afterAutospacing="1"/>
    </w:pPr>
    <w:rPr>
      <w:color w:val="000000"/>
    </w:rPr>
  </w:style>
  <w:style w:type="character" w:customStyle="1" w:styleId="rvts7">
    <w:name w:val="rvts7"/>
    <w:basedOn w:val="a0"/>
    <w:uiPriority w:val="99"/>
    <w:rPr>
      <w:rFonts w:cs="Times New Roman"/>
    </w:rPr>
  </w:style>
  <w:style w:type="paragraph" w:customStyle="1" w:styleId="Heading">
    <w:name w:val="Heading"/>
    <w:uiPriority w:val="99"/>
    <w:pPr>
      <w:widowControl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af9">
    <w:name w:val="Table Grid"/>
    <w:basedOn w:val="a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pPr>
      <w:spacing w:after="120"/>
    </w:pPr>
  </w:style>
  <w:style w:type="character" w:customStyle="1" w:styleId="afb">
    <w:name w:val="Основной текст Знак"/>
    <w:basedOn w:val="a0"/>
    <w:link w:val="a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pPr>
      <w:spacing w:before="100" w:beforeAutospacing="1" w:after="100" w:afterAutospacing="1"/>
    </w:pPr>
  </w:style>
  <w:style w:type="paragraph" w:customStyle="1" w:styleId="FR1">
    <w:name w:val="FR1"/>
    <w:uiPriority w:val="99"/>
    <w:pPr>
      <w:widowControl w:val="0"/>
      <w:spacing w:after="0" w:line="300" w:lineRule="auto"/>
    </w:pPr>
    <w:rPr>
      <w:rFonts w:ascii="Times New Roman" w:eastAsia="Calibri" w:hAnsi="Times New Roman" w:cs="Times New Roman"/>
      <w:b/>
      <w:bCs/>
      <w:sz w:val="28"/>
      <w:szCs w:val="28"/>
      <w:lang w:eastAsia="ar-SA"/>
    </w:rPr>
  </w:style>
  <w:style w:type="character" w:styleId="afd">
    <w:name w:val="annotation reference"/>
    <w:basedOn w:val="a0"/>
    <w:uiPriority w:val="99"/>
    <w:semiHidden/>
    <w:rPr>
      <w:rFonts w:cs="Times New Roman"/>
      <w:sz w:val="16"/>
      <w:szCs w:val="16"/>
    </w:rPr>
  </w:style>
  <w:style w:type="paragraph" w:styleId="afe">
    <w:name w:val="annotation text"/>
    <w:basedOn w:val="a"/>
    <w:link w:val="aff"/>
    <w:uiPriority w:val="99"/>
    <w:semiHidden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3">
    <w:name w:val="Без интервала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a0"/>
  </w:style>
  <w:style w:type="paragraph" w:customStyle="1" w:styleId="Style7">
    <w:name w:val="Style7"/>
    <w:basedOn w:val="a"/>
    <w:pPr>
      <w:widowControl w:val="0"/>
      <w:spacing w:line="264" w:lineRule="exact"/>
      <w:ind w:firstLine="288"/>
    </w:pPr>
  </w:style>
  <w:style w:type="character" w:customStyle="1" w:styleId="aff2">
    <w:name w:val="Нет"/>
  </w:style>
  <w:style w:type="character" w:styleId="aff3">
    <w:name w:val="Emphasis"/>
    <w:basedOn w:val="a0"/>
    <w:uiPriority w:val="20"/>
    <w:qFormat/>
    <w:rPr>
      <w:i/>
      <w:iCs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Pr>
      <w:i w:val="0"/>
      <w:iCs w:val="0"/>
      <w:color w:val="006D21"/>
    </w:rPr>
  </w:style>
  <w:style w:type="paragraph" w:styleId="HTML0">
    <w:name w:val="HTML Preformatted"/>
    <w:basedOn w:val="a"/>
    <w:link w:val="HTML1"/>
    <w:uiPriority w:val="99"/>
    <w:unhideWhenUsed/>
    <w:rPr>
      <w:rFonts w:ascii="Consolas" w:hAnsi="Consolas"/>
      <w:sz w:val="20"/>
      <w:szCs w:val="20"/>
      <w:lang w:eastAsia="en-US"/>
    </w:rPr>
  </w:style>
  <w:style w:type="character" w:customStyle="1" w:styleId="HTML1">
    <w:name w:val="Стандартный HTML Знак"/>
    <w:basedOn w:val="a0"/>
    <w:link w:val="HTML0"/>
    <w:uiPriority w:val="99"/>
    <w:rPr>
      <w:rFonts w:ascii="Consolas" w:eastAsia="Times New Roman" w:hAnsi="Consolas" w:cs="Times New Roman"/>
      <w:sz w:val="20"/>
      <w:szCs w:val="20"/>
    </w:rPr>
  </w:style>
  <w:style w:type="character" w:customStyle="1" w:styleId="211pt">
    <w:name w:val="Основной текст (2) + 11 pt"/>
    <w:basedOn w:val="a0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a">
    <w:name w:val="Основной текст (2)_"/>
    <w:basedOn w:val="a0"/>
    <w:link w:val="2b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b">
    <w:name w:val="Основной текст (2)"/>
    <w:basedOn w:val="a"/>
    <w:link w:val="2a"/>
    <w:pPr>
      <w:widowControl w:val="0"/>
      <w:shd w:val="clear" w:color="auto" w:fill="FFFFFF"/>
      <w:spacing w:before="1200" w:after="360" w:line="0" w:lineRule="atLeast"/>
    </w:pPr>
    <w:rPr>
      <w:rFonts w:cstheme="minorBidi"/>
      <w:sz w:val="28"/>
      <w:szCs w:val="28"/>
      <w:lang w:eastAsia="en-US"/>
    </w:rPr>
  </w:style>
  <w:style w:type="character" w:customStyle="1" w:styleId="aff4">
    <w:name w:val="Цветовое выделение"/>
    <w:uiPriority w:val="99"/>
    <w:rPr>
      <w:b/>
      <w:bCs/>
      <w:color w:val="000080"/>
    </w:rPr>
  </w:style>
  <w:style w:type="paragraph" w:styleId="aff5">
    <w:name w:val="endnote text"/>
    <w:basedOn w:val="a"/>
    <w:link w:val="aff6"/>
    <w:uiPriority w:val="99"/>
    <w:semiHidden/>
    <w:unhideWhenUsed/>
    <w:rPr>
      <w:sz w:val="20"/>
      <w:szCs w:val="20"/>
    </w:rPr>
  </w:style>
  <w:style w:type="character" w:customStyle="1" w:styleId="aff6">
    <w:name w:val="Текст концевой сноски Знак"/>
    <w:basedOn w:val="a0"/>
    <w:link w:val="aff5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s1">
    <w:name w:val="s_1"/>
    <w:basedOn w:val="a"/>
    <w:pPr>
      <w:spacing w:before="100" w:beforeAutospacing="1" w:after="100" w:afterAutospacing="1"/>
    </w:pPr>
  </w:style>
  <w:style w:type="paragraph" w:customStyle="1" w:styleId="empty">
    <w:name w:val="empty"/>
    <w:basedOn w:val="a"/>
    <w:pPr>
      <w:spacing w:before="100" w:beforeAutospacing="1" w:after="100" w:afterAutospacing="1"/>
    </w:pPr>
  </w:style>
  <w:style w:type="paragraph" w:styleId="aff8">
    <w:name w:val="footnote text"/>
    <w:basedOn w:val="a"/>
    <w:link w:val="aff9"/>
    <w:uiPriority w:val="99"/>
    <w:semiHidden/>
    <w:unhideWhenUsed/>
    <w:rPr>
      <w:sz w:val="20"/>
      <w:szCs w:val="20"/>
    </w:rPr>
  </w:style>
  <w:style w:type="character" w:customStyle="1" w:styleId="aff9">
    <w:name w:val="Текст сноски Знак"/>
    <w:basedOn w:val="a0"/>
    <w:link w:val="aff8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a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Palatino Linotype" w:eastAsia="Palatino Linotype" w:hAnsi="Palatino Linotype" w:cs="Palatino Linotype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consultantplus://offline/ref=02B5F99D5BDEDFAE53DC8026519DBA3159688C5D77A6A7E69DB142EA7B86B9DB0299438389C211BA5A23EDCED8675C45nFn8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4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820AFB-30D1-4293-9797-A34ECD2FC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Рензяк Татьяна Николаевна</dc:creator>
  <cp:lastModifiedBy>Богданова О.А.</cp:lastModifiedBy>
  <cp:revision>5</cp:revision>
  <cp:lastPrinted>2026-08-06T09:08:00Z</cp:lastPrinted>
  <dcterms:created xsi:type="dcterms:W3CDTF">2026-08-14T06:31:00Z</dcterms:created>
  <dcterms:modified xsi:type="dcterms:W3CDTF">2026-09-01T09:42:00Z</dcterms:modified>
</cp:coreProperties>
</file>